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7"/>
        <w:gridCol w:w="2413"/>
      </w:tblGrid>
      <w:tr w:rsidR="0011220C" w:rsidRPr="0011220C" w:rsidTr="0011220C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bookmarkStart w:id="0" w:name="Прил_1"/>
            <w:bookmarkEnd w:id="0"/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Приложение 1</w:t>
            </w:r>
          </w:p>
          <w:p w:rsidR="0011220C" w:rsidRPr="0011220C" w:rsidRDefault="0011220C" w:rsidP="0011220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к постановлению</w:t>
            </w:r>
            <w:r w:rsidRPr="0011220C">
              <w:rPr>
                <w:rFonts w:eastAsia="Times New Roman"/>
                <w:sz w:val="24"/>
                <w:szCs w:val="24"/>
                <w:lang w:eastAsia="ru-RU"/>
              </w:rPr>
              <w:br/>
              <w:t>Совета Министров</w:t>
            </w:r>
            <w:r w:rsidRPr="0011220C">
              <w:rPr>
                <w:rFonts w:eastAsia="Times New Roman"/>
                <w:sz w:val="24"/>
                <w:szCs w:val="24"/>
                <w:lang w:eastAsia="ru-RU"/>
              </w:rPr>
              <w:br/>
              <w:t>Республики Беларусь</w:t>
            </w:r>
            <w:r w:rsidRPr="0011220C">
              <w:rPr>
                <w:rFonts w:eastAsia="Times New Roman"/>
                <w:sz w:val="24"/>
                <w:szCs w:val="24"/>
                <w:lang w:eastAsia="ru-RU"/>
              </w:rPr>
              <w:br/>
              <w:t>28.06.2024 № 457</w:t>
            </w:r>
          </w:p>
        </w:tc>
      </w:tr>
    </w:tbl>
    <w:p w:rsidR="0011220C" w:rsidRPr="0011220C" w:rsidRDefault="0011220C" w:rsidP="0011220C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bookmarkStart w:id="1" w:name="Заг_Прил_1"/>
      <w:bookmarkEnd w:id="1"/>
      <w:r w:rsidRPr="0011220C">
        <w:rPr>
          <w:rFonts w:eastAsia="Times New Roman"/>
          <w:sz w:val="24"/>
          <w:szCs w:val="24"/>
          <w:lang w:eastAsia="ru-RU"/>
        </w:rPr>
        <w:t>ПЕРЕЧЕНЬ</w:t>
      </w:r>
      <w:r w:rsidRPr="0011220C">
        <w:rPr>
          <w:rFonts w:eastAsia="Times New Roman"/>
          <w:sz w:val="24"/>
          <w:szCs w:val="24"/>
          <w:lang w:eastAsia="ru-RU"/>
        </w:rPr>
        <w:br/>
      </w:r>
      <w:bookmarkStart w:id="2" w:name="_GoBack"/>
      <w:r w:rsidRPr="0011220C">
        <w:rPr>
          <w:rFonts w:eastAsia="Times New Roman"/>
          <w:sz w:val="24"/>
          <w:szCs w:val="24"/>
          <w:lang w:eastAsia="ru-RU"/>
        </w:rPr>
        <w:t>видов деятельности, разрешенных для осуществления в качестве индивидуального предпринимателя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8235"/>
      </w:tblGrid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Код группировки</w:t>
            </w:r>
            <w:proofErr w:type="gramStart"/>
            <w:r w:rsidRPr="0011220C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Наименование вида деятельности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деятельность в области связи</w:t>
            </w:r>
            <w:proofErr w:type="gramStart"/>
            <w:r w:rsidRPr="0011220C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деятельность по обеспечению пожарной безопасности</w:t>
            </w:r>
            <w:proofErr w:type="gramStart"/>
            <w:r w:rsidRPr="0011220C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деятельность по проведению судебных экспертиз</w:t>
            </w:r>
            <w:proofErr w:type="gramStart"/>
            <w:r w:rsidRPr="0011220C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деятельность, связанная с воздействием на окружающую среду</w:t>
            </w:r>
            <w:proofErr w:type="gramStart"/>
            <w:r w:rsidRPr="0011220C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деятельность, связанная с драгоценными металлами и драгоценными камнями (за исключением аффинажа драгоценных металлов, рекуперации драгоценных камней, оптовой торговли драгоценными металлами и драгоценными камнями, скупки драгоценных металлов и драгоценных камней у граждан в изделиях и ломе, сбора и переработки лома и отходов драгоценных металлов и (или) отходов драгоценных камней, поступающих от юридических и физических лиц)</w:t>
            </w:r>
            <w:r w:rsidRPr="0011220C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деятельность, связанная с трудоустройством за пределами Республики Беларусь</w:t>
            </w:r>
            <w:proofErr w:type="gramStart"/>
            <w:r w:rsidRPr="0011220C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деятельность, связанная со сбором и распространением информации о физических лицах в целях их знакомства</w:t>
            </w:r>
            <w:proofErr w:type="gramStart"/>
            <w:r w:rsidRPr="0011220C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полиграфическая деятельность</w:t>
            </w:r>
            <w:proofErr w:type="gramStart"/>
            <w:r w:rsidRPr="0011220C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экспертиза товаров (результатов выполненных работ, оказанных услуг), достоверности информации о товаре (работе, услуге)</w:t>
            </w:r>
            <w:r w:rsidRPr="0011220C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Из секции</w:t>
            </w:r>
            <w:proofErr w:type="gramStart"/>
            <w:r w:rsidRPr="0011220C">
              <w:rPr>
                <w:rFonts w:eastAsia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СЕЛЬСКОЕ, ЛЕСНОЕ И РЫБНОЕ ХОЗЯЙСТВО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выращивание зерновых культур, бобовых культур и семян масличных культур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выращивание овощей, бахчевых, корнеплодных и клубнеплодных культур, грибов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0115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выращивание табака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0116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выращивание лубяных культур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0119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выращивание прочих одно- или двухлетних культур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выращивание многолетних культур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производство продукции питомников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0149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разведение прочих видов животных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0161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деятельность, способствующая растениеводству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0162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деятельность, способствующая животноводству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лесозаготовки</w:t>
            </w:r>
            <w:proofErr w:type="gramStart"/>
            <w:r w:rsidRPr="0011220C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Из секции</w:t>
            </w:r>
            <w:proofErr w:type="gramStart"/>
            <w:r w:rsidRPr="0011220C">
              <w:rPr>
                <w:rFonts w:eastAsia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ОБРАБАТЫВАЮЩАЯ ПРОМЫШЛЕННОСТЬ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производство хлебобулочных изделий и мучных кондитерских изделий недлительного хранения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производство сухарных, бараночных, мучных кондитерских изделий и прочих хлебобулочных изделий, предназначенных для длительного хранения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1091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производство готовых кормов и кормовых добавок для сельскохозяйственных животных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1092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производство готовых кормов для домашних животных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1392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производство готовых текстильных изделий, кроме одежды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13942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производство сетей и изделий из веревок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1413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производство прочей верхней одежды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производство нательного белья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14191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производство головных уборов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14199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производство прочих видов одежды и аксессуаров, не включенных в другие группировки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1439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производство прочей вязаной и трикотажной одежды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15121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производство дорожных принадлежностей и аналогичных изделий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производство деревянных и пробковых изделий, кроме мебели; производство изделий из соломки и материалов для плетения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производство изделий из бумаги и картона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18129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печатание прочей полиграфической продукции, не включенной в другие группировки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1813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деятельность по подготовке материалов к печати и распространению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1814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брошюровочно-переплетная, отделочная деятельность и сопутствующие услуги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2219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производство прочих резиновых изделий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производство пластмассовых изделий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2312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формование и обработка листового стекла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2313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производство полых стеклянных изделий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производство прочих фарфоровых и керамических изделий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2361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производство строительных изделий из бетона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2362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производство гипсовых изделий для строительных целей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2365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производство изделий из асбестоцемента и волокнистого цемента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2369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производство прочих изделий из бетона, строительного гипса и цемента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резка, обработка и отделка камня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23999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производство прочих неметаллических минеральных продуктов, не включенных в другие группировки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производство строительных металлических конструкций и изделий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обработка металлов и нанесение покрытий на металлы; основные технологические процессы машиностроения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производство ножевых изделий, инструментов и </w:t>
            </w:r>
            <w:proofErr w:type="spellStart"/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замочно</w:t>
            </w:r>
            <w:proofErr w:type="spellEnd"/>
            <w:r w:rsidRPr="0011220C">
              <w:rPr>
                <w:rFonts w:eastAsia="Times New Roman"/>
                <w:sz w:val="24"/>
                <w:szCs w:val="24"/>
                <w:lang w:eastAsia="ru-RU"/>
              </w:rPr>
              <w:t>-скобяных изделий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производство прочих готовых металлических изделий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производство электрораспределительной и регулирующей аппаратуры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27402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производство осветительного оборудования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27909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производство прочего электрооборудования, не включенного в другие группировки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производство мебели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3212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производство ювелирных и аналогичных изделий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3213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производство бижутерии и аналогичных изделий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производство музыкальных инструментов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производство спортивных товаров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производство игр и игрушек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32501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производство ортопедических приспособлений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производство различных изделий, не включенных в другие группировки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3312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ремонт машин и оборудования общего и специального назначения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3313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ремонт электронного и оптического оборудования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3314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ремонт электрического оборудования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3317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 xml:space="preserve">ремонт, техническое обслуживание прочих транспортных средств </w:t>
            </w:r>
            <w:r w:rsidRPr="0011220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 оборудования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3319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ремонт прочего оборудования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Из секции Е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ВОДОСНАБЖЕНИЕ; СБОР, ОБРАБОТКА И УДАЛЕНИЕ ОТХОДОВ, ДЕЯТЕЛЬНОСТЬ ПО ЛИКВИДАЦИИ ЗАГРЯЗНЕНИЙ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сбор и обработка сточных вод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Из секции F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СТРОИТЕЛЬСТВО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4221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строительство трубопроводов</w:t>
            </w:r>
            <w:r w:rsidRPr="0011220C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43121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земляные работы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4321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электромонтажные работы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4322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санитарно-технические работы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43291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изоляционные работы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43299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монтаж и установка прочего инженерного оборудования, не включенного в другие группировки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4331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штукатурные работы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4332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столярные и плотницкие работы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4333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устройство покрытий пола и облицовка стен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4334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малярные и стекольные работы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4339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прочие отделочные работы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прочие специальные строительные работы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Из секции G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ОПТОВАЯ И РОЗНИЧНАЯ ТОРГОВЛЯ; РЕМОНТ АВТОМОБИЛЕЙ И МОТОЦИКЛОВ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45192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розничная торговля прочими транспортными средствами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техническое обслуживание и ремонт автомобилей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4532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розничная торговля автомобильными деталями, узлами и принадлежностями для автомобилей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45402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розничная торговля мотоциклами, их деталями, узлами и принадлежностями</w:t>
            </w:r>
            <w:proofErr w:type="gramStart"/>
            <w:r w:rsidRPr="0011220C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6</w:t>
            </w:r>
            <w:proofErr w:type="gramEnd"/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45403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техническое обслуживание и ремонт мотоциклов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розничная торговля, за исключением торговли автомобилями и мотоциклами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Из секции H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ТРАНСПОРТНАЯ ДЕЯТЕЛЬНОСТЬ, СКЛАДИРОВАНИЕ, ПОЧТОВАЯ И КУРЬЕРСКАЯ ДЕЯТЕЛЬНОСТЬ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деятельность прочего пассажирского сухопутного транспорта</w:t>
            </w:r>
            <w:proofErr w:type="gramStart"/>
            <w:r w:rsidRPr="0011220C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7</w:t>
            </w:r>
            <w:proofErr w:type="gramEnd"/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деятельность грузового автомобильного транспорта и предоставление услуг по переезду (перемещению)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деятельность пассажирского речного транспорта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деятельность пассажирского воздушного транспорта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52219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прочая вспомогательная деятельность сухопутного транспорта, не включенная в другие группировки</w:t>
            </w:r>
            <w:r w:rsidRPr="0011220C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5229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прочая вспомогательная деятельность в области перевозок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53201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деятельность по местной доставке товаров на дом</w:t>
            </w:r>
            <w:proofErr w:type="gramStart"/>
            <w:r w:rsidRPr="0011220C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9</w:t>
            </w:r>
            <w:proofErr w:type="gramEnd"/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Из секции I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УСЛУГИ ПО ВРЕМЕННОМУ ПРОЖИВАНИЮ И ПИТАНИЮ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предоставление жилья на выходные дни и прочие периоды краткосрочного проживания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услуги по общественному питанию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Из секции J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ИНФОРМАЦИЯ И СВЯЗЬ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5911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деятельность по производству кино-, видеофильмов и телевизионных программ</w:t>
            </w:r>
            <w:r w:rsidRPr="0011220C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5912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постпроизводственный</w:t>
            </w:r>
            <w:proofErr w:type="spellEnd"/>
            <w:r w:rsidRPr="0011220C">
              <w:rPr>
                <w:rFonts w:eastAsia="Times New Roman"/>
                <w:sz w:val="24"/>
                <w:szCs w:val="24"/>
                <w:lang w:eastAsia="ru-RU"/>
              </w:rPr>
              <w:t xml:space="preserve"> этап изготовления кино-, видеофильмов и телевизионных программ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деятельность в сфере звукозаписи и издания музыкальных произведений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компьютерное программирование, консультационные и другие сопутствующие услуги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63119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прочая обработка данных, предоставление услуг по размещению информации и связанная с этим деятельность</w:t>
            </w:r>
            <w:r w:rsidRPr="0011220C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11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Из секции</w:t>
            </w:r>
            <w:proofErr w:type="gramStart"/>
            <w:r w:rsidRPr="0011220C">
              <w:rPr>
                <w:rFonts w:eastAsia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ФИНАНСОВАЯ И СТРАХОВАЯ ДЕЯТЕЛЬНОСТЬ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6619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прочая вспомогательная деятельность в сфере финансовых услуг, кроме страхования и дополнительного пенсионного обеспечения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6621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деятельность по оценке страховых рисков и убытков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Из секции L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ОПЕРАЦИИ С НЕДВИЖИМЫМ ИМУЩЕСТВОМ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покупка и продажа собственного недвижимого имущества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сдача внаем собственного и арендуемого недвижимого имущества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Из секции M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ПРОФЕССИОНАЛЬНАЯ, НАУЧНАЯ И ТЕХНИЧЕСКАЯ ДЕЯТЕЛЬНОСТЬ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69109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 xml:space="preserve">прочая деятельность в области права (за исключением оказания </w:t>
            </w:r>
            <w:proofErr w:type="gramStart"/>
            <w:r w:rsidRPr="0011220C">
              <w:rPr>
                <w:rFonts w:eastAsia="Times New Roman"/>
                <w:sz w:val="24"/>
                <w:szCs w:val="24"/>
                <w:lang w:eastAsia="ru-RU"/>
              </w:rPr>
              <w:t>юридических</w:t>
            </w:r>
            <w:proofErr w:type="gramEnd"/>
            <w:r w:rsidRPr="0011220C">
              <w:rPr>
                <w:rFonts w:eastAsia="Times New Roman"/>
                <w:sz w:val="24"/>
                <w:szCs w:val="24"/>
                <w:lang w:eastAsia="ru-RU"/>
              </w:rPr>
              <w:t xml:space="preserve"> услуг</w:t>
            </w:r>
            <w:r w:rsidRPr="0011220C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12</w:t>
            </w: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деятельность в области бухгалтерского учета и аудита; консультирование по налогообложению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7022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консультирование по вопросам коммерческой деятельности и прочее консультирование по вопросам управления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деятельность в области архитектуры, инженерных изысканий и предоставление технических консультаций в этих областях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научные исследования и разработки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рекламная деятельность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специализированные работы по дизайну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деятельность в области фотографии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деятельность по письменному и устному переводу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74909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иная</w:t>
            </w:r>
            <w:proofErr w:type="spellEnd"/>
            <w:r w:rsidRPr="0011220C">
              <w:rPr>
                <w:rFonts w:eastAsia="Times New Roman"/>
                <w:sz w:val="24"/>
                <w:szCs w:val="24"/>
                <w:lang w:eastAsia="ru-RU"/>
              </w:rPr>
              <w:t xml:space="preserve"> профессиональная, научная и техническая деятельность</w:t>
            </w:r>
            <w:r w:rsidRPr="0011220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B0E97E" wp14:editId="07FA7838">
                  <wp:extent cx="158750" cy="209550"/>
                  <wp:effectExtent l="0" t="0" r="0" b="0"/>
                  <wp:docPr id="3" name="Рисунок 3" descr="https://etalonline.by/rest/C22400457.files/08000001wm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talonline.by/rest/C22400457.files/08000001wm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ветеринарная деятельность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Из секции N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ДЕЯТЕЛЬНОСТЬ В СФЕРЕ АДМИНИСТРАТИВНЫХ И ВСПОМОГАТЕЛЬНЫХ УСЛУГ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аренда, прокат, лизинг</w:t>
            </w:r>
          </w:p>
        </w:tc>
      </w:tr>
      <w:tr w:rsidR="0011220C" w:rsidRPr="0011220C" w:rsidTr="0011220C">
        <w:trPr>
          <w:trHeight w:val="152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деятельность агентств по трудоустройству</w:t>
            </w:r>
            <w:r w:rsidRPr="0011220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4D3781" wp14:editId="205710FA">
                  <wp:extent cx="158750" cy="209550"/>
                  <wp:effectExtent l="0" t="0" r="0" b="0"/>
                  <wp:docPr id="2" name="Рисунок 2" descr="https://etalonline.by/rest/C22400457.files/08000001wm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talonline.by/rest/C22400457.files/08000001wm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7911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турагентская деятельность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79902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экскурсионное обслуживание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8121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общая чистка и уборка зданий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организация конференций и профессиональных выставок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8299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прочая деятельность по предоставлению вспомогательных коммерческих услуг, не включенная в другие группировки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 xml:space="preserve">Из секции </w:t>
            </w:r>
            <w:proofErr w:type="gramStart"/>
            <w:r w:rsidRPr="0011220C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8551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образование в области физической культуры, спорта и отдыха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8552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образование в области культуры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8559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прочие виды образования, не включенные в другие группировки</w:t>
            </w:r>
            <w:r w:rsidRPr="0011220C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13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Из секции Q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ЗДРАВООХРАНЕНИЕ И СОЦИАЛЬНЫЕ УСЛУГИ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медицинская, в том числе стоматологическая, практика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86901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деятельность по охране здоровья, осуществляемая работниками, имеющими среднее специальное медицинское образование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86909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прочая деятельность по охране здоровья, не включенная в другие группировки</w:t>
            </w:r>
            <w:r w:rsidRPr="0011220C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14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предоставление социальных услуг без обеспечения проживания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Из секции R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ТВОРЧЕСТВО, СПОРТ, РАЗВЛЕЧЕНИЯ И ОТДЫХ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9003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художественное и литературное творчество</w:t>
            </w:r>
            <w:r w:rsidRPr="0011220C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деятельность в области физической культуры и спорта, организации отдыха и развлечений</w:t>
            </w:r>
            <w:r w:rsidRPr="0011220C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16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Из секции S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ПРЕДОСТАВЛЕНИЕ ПРОЧИХ ВИДОВ УСЛУГ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ремонт компьютеров, предметов личного пользования и бытовых изделий</w:t>
            </w:r>
          </w:p>
        </w:tc>
      </w:tr>
      <w:tr w:rsidR="0011220C" w:rsidRPr="0011220C" w:rsidTr="0011220C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220C" w:rsidRPr="0011220C" w:rsidRDefault="0011220C" w:rsidP="0011220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220C">
              <w:rPr>
                <w:rFonts w:eastAsia="Times New Roman"/>
                <w:sz w:val="24"/>
                <w:szCs w:val="24"/>
                <w:lang w:eastAsia="ru-RU"/>
              </w:rPr>
              <w:t>предоставление прочих индивидуальных услуг</w:t>
            </w:r>
          </w:p>
        </w:tc>
      </w:tr>
    </w:tbl>
    <w:p w:rsidR="0011220C" w:rsidRPr="0011220C" w:rsidRDefault="0011220C" w:rsidP="0011220C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11220C">
        <w:rPr>
          <w:rFonts w:eastAsia="Times New Roman"/>
          <w:sz w:val="24"/>
          <w:szCs w:val="24"/>
          <w:lang w:eastAsia="ru-RU"/>
        </w:rPr>
        <w:t>______________________________</w:t>
      </w:r>
    </w:p>
    <w:p w:rsidR="0011220C" w:rsidRPr="0011220C" w:rsidRDefault="0011220C" w:rsidP="0011220C">
      <w:pPr>
        <w:jc w:val="both"/>
        <w:rPr>
          <w:rFonts w:eastAsia="Times New Roman"/>
          <w:sz w:val="24"/>
          <w:szCs w:val="24"/>
          <w:lang w:eastAsia="ru-RU"/>
        </w:rPr>
      </w:pPr>
      <w:r w:rsidRPr="0011220C">
        <w:rPr>
          <w:rFonts w:eastAsia="Times New Roman"/>
          <w:sz w:val="24"/>
          <w:szCs w:val="24"/>
          <w:vertAlign w:val="superscript"/>
          <w:lang w:eastAsia="ru-RU"/>
        </w:rPr>
        <w:t>1 </w:t>
      </w:r>
      <w:r w:rsidRPr="0011220C">
        <w:rPr>
          <w:rFonts w:eastAsia="Times New Roman"/>
          <w:sz w:val="24"/>
          <w:szCs w:val="24"/>
          <w:lang w:eastAsia="ru-RU"/>
        </w:rPr>
        <w:t xml:space="preserve">Согласно </w:t>
      </w:r>
      <w:hyperlink r:id="rId6" w:anchor="%D0%9E%D0%91%D0%A9%D0%95%D0%93%D0%9E%D0%A1%D0%A3%D0%94%D0%90%D0%A0%D0%A1%D0%A2%D0%92%D0%95%D0%9D%D0%9D%D0%AB%D0%99_%D0%9A%D0%9B%D0%90%D0%A1%D0%A1%D0%98%D0%A4%D0%98%D0%9A%D0%90%D0%A2%D0%9E%D0%A0" w:history="1">
        <w:r w:rsidRPr="0011220C">
          <w:rPr>
            <w:rFonts w:eastAsia="Times New Roman"/>
            <w:sz w:val="24"/>
            <w:szCs w:val="24"/>
            <w:u w:val="single"/>
            <w:lang w:eastAsia="ru-RU"/>
          </w:rPr>
          <w:t>общегосударственному классификатору</w:t>
        </w:r>
      </w:hyperlink>
      <w:r w:rsidRPr="0011220C">
        <w:rPr>
          <w:rFonts w:eastAsia="Times New Roman"/>
          <w:sz w:val="24"/>
          <w:szCs w:val="24"/>
          <w:lang w:eastAsia="ru-RU"/>
        </w:rPr>
        <w:t xml:space="preserve"> Республики Беларусь ОКРБ 005-2011 «Виды экономической деятельности», утвержденному постановлением Государственного комитета по стандартизации Республики Беларусь от 5 декабря 2011 г. № 85.</w:t>
      </w:r>
    </w:p>
    <w:p w:rsidR="0011220C" w:rsidRPr="0011220C" w:rsidRDefault="0011220C" w:rsidP="0011220C">
      <w:pPr>
        <w:jc w:val="both"/>
        <w:rPr>
          <w:rFonts w:eastAsia="Times New Roman"/>
          <w:sz w:val="24"/>
          <w:szCs w:val="24"/>
          <w:lang w:eastAsia="ru-RU"/>
        </w:rPr>
      </w:pPr>
      <w:r w:rsidRPr="0011220C">
        <w:rPr>
          <w:rFonts w:eastAsia="Times New Roman"/>
          <w:sz w:val="24"/>
          <w:szCs w:val="24"/>
          <w:vertAlign w:val="superscript"/>
          <w:lang w:eastAsia="ru-RU"/>
        </w:rPr>
        <w:t>2 </w:t>
      </w:r>
      <w:r w:rsidRPr="0011220C">
        <w:rPr>
          <w:rFonts w:eastAsia="Times New Roman"/>
          <w:sz w:val="24"/>
          <w:szCs w:val="24"/>
          <w:lang w:eastAsia="ru-RU"/>
        </w:rPr>
        <w:t xml:space="preserve">Согласно </w:t>
      </w:r>
      <w:hyperlink r:id="rId7" w:history="1">
        <w:r w:rsidRPr="0011220C">
          <w:rPr>
            <w:rFonts w:eastAsia="Times New Roman"/>
            <w:sz w:val="24"/>
            <w:szCs w:val="24"/>
            <w:u w:val="single"/>
            <w:lang w:eastAsia="ru-RU"/>
          </w:rPr>
          <w:t>Закону Республики Беларусь от 14 октября 2022 г. № 213-З</w:t>
        </w:r>
      </w:hyperlink>
      <w:r w:rsidRPr="0011220C">
        <w:rPr>
          <w:rFonts w:eastAsia="Times New Roman"/>
          <w:sz w:val="24"/>
          <w:szCs w:val="24"/>
          <w:lang w:eastAsia="ru-RU"/>
        </w:rPr>
        <w:t xml:space="preserve"> «О лицензировании».</w:t>
      </w:r>
    </w:p>
    <w:p w:rsidR="0011220C" w:rsidRPr="0011220C" w:rsidRDefault="0011220C" w:rsidP="0011220C">
      <w:pPr>
        <w:jc w:val="both"/>
        <w:rPr>
          <w:rFonts w:eastAsia="Times New Roman"/>
          <w:sz w:val="24"/>
          <w:szCs w:val="24"/>
          <w:lang w:eastAsia="ru-RU"/>
        </w:rPr>
      </w:pPr>
      <w:r w:rsidRPr="0011220C">
        <w:rPr>
          <w:rFonts w:eastAsia="Times New Roman"/>
          <w:sz w:val="24"/>
          <w:szCs w:val="24"/>
          <w:vertAlign w:val="superscript"/>
          <w:lang w:eastAsia="ru-RU"/>
        </w:rPr>
        <w:t>3 </w:t>
      </w:r>
      <w:r w:rsidRPr="0011220C">
        <w:rPr>
          <w:rFonts w:eastAsia="Times New Roman"/>
          <w:sz w:val="24"/>
          <w:szCs w:val="24"/>
          <w:lang w:eastAsia="ru-RU"/>
        </w:rPr>
        <w:t xml:space="preserve">Согласно </w:t>
      </w:r>
      <w:hyperlink r:id="rId8" w:history="1">
        <w:r w:rsidRPr="0011220C">
          <w:rPr>
            <w:rFonts w:eastAsia="Times New Roman"/>
            <w:sz w:val="24"/>
            <w:szCs w:val="24"/>
            <w:u w:val="single"/>
            <w:lang w:eastAsia="ru-RU"/>
          </w:rPr>
          <w:t>постановлению Совета Министров Республики Беларусь от 14 января 2009 г. № 26</w:t>
        </w:r>
      </w:hyperlink>
      <w:r w:rsidRPr="0011220C">
        <w:rPr>
          <w:rFonts w:eastAsia="Times New Roman"/>
          <w:sz w:val="24"/>
          <w:szCs w:val="24"/>
          <w:lang w:eastAsia="ru-RU"/>
        </w:rPr>
        <w:t xml:space="preserve"> «О некоторых вопросах защиты прав потребителей».</w:t>
      </w:r>
    </w:p>
    <w:p w:rsidR="0011220C" w:rsidRPr="0011220C" w:rsidRDefault="0011220C" w:rsidP="0011220C">
      <w:pPr>
        <w:jc w:val="both"/>
        <w:rPr>
          <w:rFonts w:eastAsia="Times New Roman"/>
          <w:sz w:val="24"/>
          <w:szCs w:val="24"/>
          <w:lang w:eastAsia="ru-RU"/>
        </w:rPr>
      </w:pPr>
      <w:r w:rsidRPr="0011220C">
        <w:rPr>
          <w:rFonts w:eastAsia="Times New Roman"/>
          <w:sz w:val="24"/>
          <w:szCs w:val="24"/>
          <w:vertAlign w:val="superscript"/>
          <w:lang w:eastAsia="ru-RU"/>
        </w:rPr>
        <w:t>4</w:t>
      </w:r>
      <w:proofErr w:type="gramStart"/>
      <w:r w:rsidRPr="0011220C">
        <w:rPr>
          <w:rFonts w:eastAsia="Times New Roman"/>
          <w:sz w:val="24"/>
          <w:szCs w:val="24"/>
          <w:vertAlign w:val="superscript"/>
          <w:lang w:eastAsia="ru-RU"/>
        </w:rPr>
        <w:t> </w:t>
      </w:r>
      <w:r w:rsidRPr="0011220C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11220C">
        <w:rPr>
          <w:rFonts w:eastAsia="Times New Roman"/>
          <w:sz w:val="24"/>
          <w:szCs w:val="24"/>
          <w:lang w:eastAsia="ru-RU"/>
        </w:rPr>
        <w:t>ри заключении договора на оказание услуг с </w:t>
      </w:r>
      <w:proofErr w:type="spellStart"/>
      <w:r w:rsidRPr="0011220C">
        <w:rPr>
          <w:rFonts w:eastAsia="Times New Roman"/>
          <w:sz w:val="24"/>
          <w:szCs w:val="24"/>
          <w:lang w:eastAsia="ru-RU"/>
        </w:rPr>
        <w:t>лесопользователем</w:t>
      </w:r>
      <w:proofErr w:type="spellEnd"/>
      <w:r w:rsidRPr="0011220C">
        <w:rPr>
          <w:rFonts w:eastAsia="Times New Roman"/>
          <w:sz w:val="24"/>
          <w:szCs w:val="24"/>
          <w:lang w:eastAsia="ru-RU"/>
        </w:rPr>
        <w:t>, не являющимся индивидуальным предпринимателем, а также в случае приобретения индивидуальным предпринимателем древесины на корню.</w:t>
      </w:r>
    </w:p>
    <w:p w:rsidR="0011220C" w:rsidRPr="0011220C" w:rsidRDefault="0011220C" w:rsidP="0011220C">
      <w:pPr>
        <w:jc w:val="both"/>
        <w:rPr>
          <w:rFonts w:eastAsia="Times New Roman"/>
          <w:sz w:val="24"/>
          <w:szCs w:val="24"/>
          <w:lang w:eastAsia="ru-RU"/>
        </w:rPr>
      </w:pPr>
      <w:r w:rsidRPr="0011220C">
        <w:rPr>
          <w:rFonts w:eastAsia="Times New Roman"/>
          <w:sz w:val="24"/>
          <w:szCs w:val="24"/>
          <w:vertAlign w:val="superscript"/>
          <w:lang w:eastAsia="ru-RU"/>
        </w:rPr>
        <w:t>5</w:t>
      </w:r>
      <w:proofErr w:type="gramStart"/>
      <w:r w:rsidRPr="0011220C">
        <w:rPr>
          <w:rFonts w:eastAsia="Times New Roman"/>
          <w:sz w:val="24"/>
          <w:szCs w:val="24"/>
          <w:lang w:eastAsia="ru-RU"/>
        </w:rPr>
        <w:t> В</w:t>
      </w:r>
      <w:proofErr w:type="gramEnd"/>
      <w:r w:rsidRPr="0011220C">
        <w:rPr>
          <w:rFonts w:eastAsia="Times New Roman"/>
          <w:sz w:val="24"/>
          <w:szCs w:val="24"/>
          <w:lang w:eastAsia="ru-RU"/>
        </w:rPr>
        <w:t> части бурения водяных скважин диаметром не более 80 миллиметров.</w:t>
      </w:r>
    </w:p>
    <w:p w:rsidR="0011220C" w:rsidRPr="0011220C" w:rsidRDefault="0011220C" w:rsidP="0011220C">
      <w:pPr>
        <w:jc w:val="both"/>
        <w:rPr>
          <w:rFonts w:eastAsia="Times New Roman"/>
          <w:sz w:val="24"/>
          <w:szCs w:val="24"/>
          <w:lang w:eastAsia="ru-RU"/>
        </w:rPr>
      </w:pPr>
      <w:r w:rsidRPr="0011220C">
        <w:rPr>
          <w:rFonts w:eastAsia="Times New Roman"/>
          <w:sz w:val="24"/>
          <w:szCs w:val="24"/>
          <w:vertAlign w:val="superscript"/>
          <w:lang w:eastAsia="ru-RU"/>
        </w:rPr>
        <w:t>6</w:t>
      </w:r>
      <w:proofErr w:type="gramStart"/>
      <w:r w:rsidRPr="0011220C">
        <w:rPr>
          <w:rFonts w:eastAsia="Times New Roman"/>
          <w:sz w:val="24"/>
          <w:szCs w:val="24"/>
          <w:lang w:eastAsia="ru-RU"/>
        </w:rPr>
        <w:t> К</w:t>
      </w:r>
      <w:proofErr w:type="gramEnd"/>
      <w:r w:rsidRPr="0011220C">
        <w:rPr>
          <w:rFonts w:eastAsia="Times New Roman"/>
          <w:sz w:val="24"/>
          <w:szCs w:val="24"/>
          <w:lang w:eastAsia="ru-RU"/>
        </w:rPr>
        <w:t>роме розничной торговли мотоциклами.</w:t>
      </w:r>
    </w:p>
    <w:p w:rsidR="0011220C" w:rsidRPr="0011220C" w:rsidRDefault="0011220C" w:rsidP="0011220C">
      <w:pPr>
        <w:jc w:val="both"/>
        <w:rPr>
          <w:rFonts w:eastAsia="Times New Roman"/>
          <w:sz w:val="24"/>
          <w:szCs w:val="24"/>
          <w:lang w:eastAsia="ru-RU"/>
        </w:rPr>
      </w:pPr>
      <w:r w:rsidRPr="0011220C">
        <w:rPr>
          <w:rFonts w:eastAsia="Times New Roman"/>
          <w:sz w:val="24"/>
          <w:szCs w:val="24"/>
          <w:vertAlign w:val="superscript"/>
          <w:lang w:eastAsia="ru-RU"/>
        </w:rPr>
        <w:t>7</w:t>
      </w:r>
      <w:r w:rsidRPr="0011220C">
        <w:rPr>
          <w:rFonts w:eastAsia="Times New Roman"/>
          <w:sz w:val="24"/>
          <w:szCs w:val="24"/>
          <w:lang w:eastAsia="ru-RU"/>
        </w:rPr>
        <w:t> Кроме деятельности, соответствующей коду группировки 49312–49315 в </w:t>
      </w:r>
      <w:hyperlink r:id="rId9" w:anchor="%D0%9E%D0%91%D0%A9%D0%95%D0%93%D0%9E%D0%A1%D0%A3%D0%94%D0%90%D0%A0%D0%A1%D0%A2%D0%92%D0%95%D0%9D%D0%9D%D0%AB%D0%99_%D0%9A%D0%9B%D0%90%D0%A1%D0%A1%D0%98%D0%A4%D0%98%D0%9A%D0%90%D0%A2%D0%9E%D0%A0" w:history="1">
        <w:r w:rsidRPr="0011220C">
          <w:rPr>
            <w:rFonts w:eastAsia="Times New Roman"/>
            <w:sz w:val="24"/>
            <w:szCs w:val="24"/>
            <w:u w:val="single"/>
            <w:lang w:eastAsia="ru-RU"/>
          </w:rPr>
          <w:t>общегосударственном классификаторе</w:t>
        </w:r>
      </w:hyperlink>
      <w:r w:rsidRPr="0011220C">
        <w:rPr>
          <w:rFonts w:eastAsia="Times New Roman"/>
          <w:sz w:val="24"/>
          <w:szCs w:val="24"/>
          <w:lang w:eastAsia="ru-RU"/>
        </w:rPr>
        <w:t xml:space="preserve"> Республики Беларусь ОКРБ 005-2011 «Виды экономической деятельности».</w:t>
      </w:r>
    </w:p>
    <w:p w:rsidR="0011220C" w:rsidRPr="0011220C" w:rsidRDefault="0011220C" w:rsidP="0011220C">
      <w:pPr>
        <w:jc w:val="both"/>
        <w:rPr>
          <w:rFonts w:eastAsia="Times New Roman"/>
          <w:sz w:val="24"/>
          <w:szCs w:val="24"/>
          <w:lang w:eastAsia="ru-RU"/>
        </w:rPr>
      </w:pPr>
      <w:r w:rsidRPr="0011220C">
        <w:rPr>
          <w:rFonts w:eastAsia="Times New Roman"/>
          <w:sz w:val="24"/>
          <w:szCs w:val="24"/>
          <w:vertAlign w:val="superscript"/>
          <w:lang w:eastAsia="ru-RU"/>
        </w:rPr>
        <w:t>8</w:t>
      </w:r>
      <w:proofErr w:type="gramStart"/>
      <w:r w:rsidRPr="0011220C">
        <w:rPr>
          <w:rFonts w:eastAsia="Times New Roman"/>
          <w:sz w:val="24"/>
          <w:szCs w:val="24"/>
          <w:lang w:eastAsia="ru-RU"/>
        </w:rPr>
        <w:t> В</w:t>
      </w:r>
      <w:proofErr w:type="gramEnd"/>
      <w:r w:rsidRPr="0011220C">
        <w:rPr>
          <w:rFonts w:eastAsia="Times New Roman"/>
          <w:sz w:val="24"/>
          <w:szCs w:val="24"/>
          <w:lang w:eastAsia="ru-RU"/>
        </w:rPr>
        <w:t> части услуг буксировки и технической помощи на дорогах.</w:t>
      </w:r>
    </w:p>
    <w:p w:rsidR="0011220C" w:rsidRPr="0011220C" w:rsidRDefault="0011220C" w:rsidP="0011220C">
      <w:pPr>
        <w:jc w:val="both"/>
        <w:rPr>
          <w:rFonts w:eastAsia="Times New Roman"/>
          <w:sz w:val="24"/>
          <w:szCs w:val="24"/>
          <w:lang w:eastAsia="ru-RU"/>
        </w:rPr>
      </w:pPr>
      <w:r w:rsidRPr="0011220C">
        <w:rPr>
          <w:rFonts w:eastAsia="Times New Roman"/>
          <w:sz w:val="24"/>
          <w:szCs w:val="24"/>
          <w:vertAlign w:val="superscript"/>
          <w:lang w:eastAsia="ru-RU"/>
        </w:rPr>
        <w:t>9</w:t>
      </w:r>
      <w:proofErr w:type="gramStart"/>
      <w:r w:rsidRPr="0011220C">
        <w:rPr>
          <w:rFonts w:eastAsia="Times New Roman"/>
          <w:sz w:val="24"/>
          <w:szCs w:val="24"/>
          <w:lang w:eastAsia="ru-RU"/>
        </w:rPr>
        <w:t> Д</w:t>
      </w:r>
      <w:proofErr w:type="gramEnd"/>
      <w:r w:rsidRPr="0011220C">
        <w:rPr>
          <w:rFonts w:eastAsia="Times New Roman"/>
          <w:sz w:val="24"/>
          <w:szCs w:val="24"/>
          <w:lang w:eastAsia="ru-RU"/>
        </w:rPr>
        <w:t>ля целей настоящего приложения под местной доставкой товаров на дом понимается доставка физическому лицу по указанному им адресу товара, приобретенного этим физическим лицом в целях последующего использования для личного потребления.</w:t>
      </w:r>
    </w:p>
    <w:p w:rsidR="0011220C" w:rsidRPr="0011220C" w:rsidRDefault="0011220C" w:rsidP="0011220C">
      <w:pPr>
        <w:jc w:val="both"/>
        <w:rPr>
          <w:rFonts w:eastAsia="Times New Roman"/>
          <w:sz w:val="24"/>
          <w:szCs w:val="24"/>
          <w:lang w:eastAsia="ru-RU"/>
        </w:rPr>
      </w:pPr>
      <w:r w:rsidRPr="0011220C">
        <w:rPr>
          <w:rFonts w:eastAsia="Times New Roman"/>
          <w:sz w:val="24"/>
          <w:szCs w:val="24"/>
          <w:vertAlign w:val="superscript"/>
          <w:lang w:eastAsia="ru-RU"/>
        </w:rPr>
        <w:t>10</w:t>
      </w:r>
      <w:proofErr w:type="gramStart"/>
      <w:r w:rsidRPr="0011220C">
        <w:rPr>
          <w:rFonts w:eastAsia="Times New Roman"/>
          <w:sz w:val="24"/>
          <w:szCs w:val="24"/>
          <w:lang w:eastAsia="ru-RU"/>
        </w:rPr>
        <w:t> Д</w:t>
      </w:r>
      <w:proofErr w:type="gramEnd"/>
      <w:r w:rsidRPr="0011220C">
        <w:rPr>
          <w:rFonts w:eastAsia="Times New Roman"/>
          <w:sz w:val="24"/>
          <w:szCs w:val="24"/>
          <w:lang w:eastAsia="ru-RU"/>
        </w:rPr>
        <w:t>ля целей настоящего приложения под телевизионной программой понимаются отдельные аудиовизуальные сообщения и (или) материалы (передачи), аудиовизуальные произведения, телепередачи.</w:t>
      </w:r>
    </w:p>
    <w:p w:rsidR="0011220C" w:rsidRPr="0011220C" w:rsidRDefault="0011220C" w:rsidP="0011220C">
      <w:pPr>
        <w:jc w:val="both"/>
        <w:rPr>
          <w:rFonts w:eastAsia="Times New Roman"/>
          <w:sz w:val="24"/>
          <w:szCs w:val="24"/>
          <w:lang w:eastAsia="ru-RU"/>
        </w:rPr>
      </w:pPr>
      <w:r w:rsidRPr="0011220C">
        <w:rPr>
          <w:rFonts w:eastAsia="Times New Roman"/>
          <w:sz w:val="24"/>
          <w:szCs w:val="24"/>
          <w:vertAlign w:val="superscript"/>
          <w:lang w:eastAsia="ru-RU"/>
        </w:rPr>
        <w:t>11</w:t>
      </w:r>
      <w:proofErr w:type="gramStart"/>
      <w:r w:rsidRPr="0011220C">
        <w:rPr>
          <w:rFonts w:eastAsia="Times New Roman"/>
          <w:sz w:val="24"/>
          <w:szCs w:val="24"/>
          <w:lang w:eastAsia="ru-RU"/>
        </w:rPr>
        <w:t> В</w:t>
      </w:r>
      <w:proofErr w:type="gramEnd"/>
      <w:r w:rsidRPr="0011220C">
        <w:rPr>
          <w:rFonts w:eastAsia="Times New Roman"/>
          <w:sz w:val="24"/>
          <w:szCs w:val="24"/>
          <w:lang w:eastAsia="ru-RU"/>
        </w:rPr>
        <w:t> части предоставления места и времени для рекламы в глобальной компьютерной сети Интернет (кроме рекламы в средствах массовой информации в глобальной компьютерной сети Интернет).</w:t>
      </w:r>
    </w:p>
    <w:p w:rsidR="0011220C" w:rsidRPr="0011220C" w:rsidRDefault="0011220C" w:rsidP="0011220C">
      <w:pPr>
        <w:jc w:val="both"/>
        <w:rPr>
          <w:rFonts w:eastAsia="Times New Roman"/>
          <w:sz w:val="24"/>
          <w:szCs w:val="24"/>
          <w:lang w:eastAsia="ru-RU"/>
        </w:rPr>
      </w:pPr>
      <w:r w:rsidRPr="0011220C">
        <w:rPr>
          <w:rFonts w:eastAsia="Times New Roman"/>
          <w:sz w:val="24"/>
          <w:szCs w:val="24"/>
          <w:vertAlign w:val="superscript"/>
          <w:lang w:eastAsia="ru-RU"/>
        </w:rPr>
        <w:t>12</w:t>
      </w:r>
      <w:proofErr w:type="gramStart"/>
      <w:r w:rsidRPr="0011220C">
        <w:rPr>
          <w:rFonts w:eastAsia="Times New Roman"/>
          <w:sz w:val="24"/>
          <w:szCs w:val="24"/>
          <w:lang w:eastAsia="ru-RU"/>
        </w:rPr>
        <w:t> Д</w:t>
      </w:r>
      <w:proofErr w:type="gramEnd"/>
      <w:r w:rsidRPr="0011220C">
        <w:rPr>
          <w:rFonts w:eastAsia="Times New Roman"/>
          <w:sz w:val="24"/>
          <w:szCs w:val="24"/>
          <w:lang w:eastAsia="ru-RU"/>
        </w:rPr>
        <w:t xml:space="preserve">ля целей настоящего приложения термин «оказание юридических услуг» имеет значение, определенное абзацами пятым–двадцатым </w:t>
      </w:r>
      <w:hyperlink r:id="rId10" w:anchor="&amp;Article=221" w:history="1">
        <w:r w:rsidRPr="0011220C">
          <w:rPr>
            <w:rFonts w:eastAsia="Times New Roman"/>
            <w:sz w:val="24"/>
            <w:szCs w:val="24"/>
            <w:u w:val="single"/>
            <w:lang w:eastAsia="ru-RU"/>
          </w:rPr>
          <w:t>статьи 221</w:t>
        </w:r>
      </w:hyperlink>
      <w:r w:rsidRPr="0011220C">
        <w:rPr>
          <w:rFonts w:eastAsia="Times New Roman"/>
          <w:sz w:val="24"/>
          <w:szCs w:val="24"/>
          <w:lang w:eastAsia="ru-RU"/>
        </w:rPr>
        <w:t xml:space="preserve"> Закона Республики Беларусь «О лицензировании».</w:t>
      </w:r>
    </w:p>
    <w:p w:rsidR="0011220C" w:rsidRPr="0011220C" w:rsidRDefault="0011220C" w:rsidP="0011220C">
      <w:pPr>
        <w:jc w:val="both"/>
        <w:rPr>
          <w:rFonts w:eastAsia="Times New Roman"/>
          <w:sz w:val="24"/>
          <w:szCs w:val="24"/>
          <w:lang w:eastAsia="ru-RU"/>
        </w:rPr>
      </w:pPr>
      <w:r w:rsidRPr="0011220C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1520855E" wp14:editId="1BA93514">
            <wp:extent cx="158750" cy="209550"/>
            <wp:effectExtent l="0" t="0" r="0" b="0"/>
            <wp:docPr id="1" name="Рисунок 1" descr="https://etalonline.by/rest/C22400457.files/08000001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talonline.by/rest/C22400457.files/08000001wmz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20C">
        <w:rPr>
          <w:rFonts w:eastAsia="Times New Roman"/>
          <w:sz w:val="24"/>
          <w:szCs w:val="24"/>
          <w:vertAlign w:val="superscript"/>
          <w:lang w:eastAsia="ru-RU"/>
        </w:rPr>
        <w:t> </w:t>
      </w:r>
      <w:r w:rsidRPr="0011220C">
        <w:rPr>
          <w:rFonts w:eastAsia="Times New Roman"/>
          <w:sz w:val="24"/>
          <w:szCs w:val="24"/>
          <w:lang w:eastAsia="ru-RU"/>
        </w:rPr>
        <w:t>Кроме деятельности по организации и участию в проведении культурно-зрелищных мероприятий.</w:t>
      </w:r>
    </w:p>
    <w:p w:rsidR="0011220C" w:rsidRPr="0011220C" w:rsidRDefault="0011220C" w:rsidP="0011220C">
      <w:pPr>
        <w:jc w:val="both"/>
        <w:rPr>
          <w:rFonts w:eastAsia="Times New Roman"/>
          <w:sz w:val="24"/>
          <w:szCs w:val="24"/>
          <w:lang w:eastAsia="ru-RU"/>
        </w:rPr>
      </w:pPr>
      <w:r w:rsidRPr="0011220C">
        <w:rPr>
          <w:rFonts w:eastAsia="Times New Roman"/>
          <w:sz w:val="24"/>
          <w:szCs w:val="24"/>
          <w:vertAlign w:val="superscript"/>
          <w:lang w:eastAsia="ru-RU"/>
        </w:rPr>
        <w:t>13</w:t>
      </w:r>
      <w:proofErr w:type="gramStart"/>
      <w:r w:rsidRPr="0011220C">
        <w:rPr>
          <w:rFonts w:eastAsia="Times New Roman"/>
          <w:sz w:val="24"/>
          <w:szCs w:val="24"/>
          <w:lang w:eastAsia="ru-RU"/>
        </w:rPr>
        <w:t> В</w:t>
      </w:r>
      <w:proofErr w:type="gramEnd"/>
      <w:r w:rsidRPr="0011220C">
        <w:rPr>
          <w:rFonts w:eastAsia="Times New Roman"/>
          <w:sz w:val="24"/>
          <w:szCs w:val="24"/>
          <w:lang w:eastAsia="ru-RU"/>
        </w:rPr>
        <w:t> рамках реализации образовательной программы обучающих курсов (лекториев, тематических семинаров, практикумов, тренингов, офицерских курсов и иных видов обучающих курсов), образовательной программы курсов целевого назначения или образовательной программы совершенствования возможностей и способностей личности.</w:t>
      </w:r>
    </w:p>
    <w:p w:rsidR="0011220C" w:rsidRPr="0011220C" w:rsidRDefault="0011220C" w:rsidP="0011220C">
      <w:pPr>
        <w:jc w:val="both"/>
        <w:rPr>
          <w:rFonts w:eastAsia="Times New Roman"/>
          <w:sz w:val="24"/>
          <w:szCs w:val="24"/>
          <w:lang w:eastAsia="ru-RU"/>
        </w:rPr>
      </w:pPr>
      <w:r w:rsidRPr="0011220C">
        <w:rPr>
          <w:rFonts w:eastAsia="Times New Roman"/>
          <w:sz w:val="24"/>
          <w:szCs w:val="24"/>
          <w:vertAlign w:val="superscript"/>
          <w:lang w:eastAsia="ru-RU"/>
        </w:rPr>
        <w:t>14</w:t>
      </w:r>
      <w:proofErr w:type="gramStart"/>
      <w:r w:rsidRPr="0011220C">
        <w:rPr>
          <w:rFonts w:eastAsia="Times New Roman"/>
          <w:sz w:val="24"/>
          <w:szCs w:val="24"/>
          <w:lang w:eastAsia="ru-RU"/>
        </w:rPr>
        <w:t> К</w:t>
      </w:r>
      <w:proofErr w:type="gramEnd"/>
      <w:r w:rsidRPr="0011220C">
        <w:rPr>
          <w:rFonts w:eastAsia="Times New Roman"/>
          <w:sz w:val="24"/>
          <w:szCs w:val="24"/>
          <w:lang w:eastAsia="ru-RU"/>
        </w:rPr>
        <w:t>роме деятельности по организации и производству всех видов медицинских судебных экспертиз.</w:t>
      </w:r>
    </w:p>
    <w:p w:rsidR="0011220C" w:rsidRPr="0011220C" w:rsidRDefault="0011220C" w:rsidP="0011220C">
      <w:pPr>
        <w:jc w:val="both"/>
        <w:rPr>
          <w:rFonts w:eastAsia="Times New Roman"/>
          <w:sz w:val="24"/>
          <w:szCs w:val="24"/>
          <w:lang w:eastAsia="ru-RU"/>
        </w:rPr>
      </w:pPr>
      <w:r w:rsidRPr="0011220C">
        <w:rPr>
          <w:rFonts w:eastAsia="Times New Roman"/>
          <w:sz w:val="24"/>
          <w:szCs w:val="24"/>
          <w:vertAlign w:val="superscript"/>
          <w:lang w:eastAsia="ru-RU"/>
        </w:rPr>
        <w:t>15</w:t>
      </w:r>
      <w:proofErr w:type="gramStart"/>
      <w:r w:rsidRPr="0011220C">
        <w:rPr>
          <w:rFonts w:eastAsia="Times New Roman"/>
          <w:sz w:val="24"/>
          <w:szCs w:val="24"/>
          <w:lang w:eastAsia="ru-RU"/>
        </w:rPr>
        <w:t> К</w:t>
      </w:r>
      <w:proofErr w:type="gramEnd"/>
      <w:r w:rsidRPr="0011220C">
        <w:rPr>
          <w:rFonts w:eastAsia="Times New Roman"/>
          <w:sz w:val="24"/>
          <w:szCs w:val="24"/>
          <w:lang w:eastAsia="ru-RU"/>
        </w:rPr>
        <w:t>роме деятельности журналистов, не связанных договорными отношениями с юридическими лицами, на которые возложены функции редакции средств массовой информации.</w:t>
      </w:r>
    </w:p>
    <w:p w:rsidR="0011220C" w:rsidRPr="0011220C" w:rsidRDefault="0011220C" w:rsidP="0011220C">
      <w:pPr>
        <w:jc w:val="both"/>
        <w:rPr>
          <w:rFonts w:eastAsia="Times New Roman"/>
          <w:sz w:val="24"/>
          <w:szCs w:val="24"/>
          <w:lang w:eastAsia="ru-RU"/>
        </w:rPr>
      </w:pPr>
      <w:r w:rsidRPr="0011220C">
        <w:rPr>
          <w:rFonts w:eastAsia="Times New Roman"/>
          <w:sz w:val="24"/>
          <w:szCs w:val="24"/>
          <w:vertAlign w:val="superscript"/>
          <w:lang w:eastAsia="ru-RU"/>
        </w:rPr>
        <w:t>16</w:t>
      </w:r>
      <w:proofErr w:type="gramStart"/>
      <w:r w:rsidRPr="0011220C">
        <w:rPr>
          <w:rFonts w:eastAsia="Times New Roman"/>
          <w:sz w:val="24"/>
          <w:szCs w:val="24"/>
          <w:lang w:eastAsia="ru-RU"/>
        </w:rPr>
        <w:t> К</w:t>
      </w:r>
      <w:proofErr w:type="gramEnd"/>
      <w:r w:rsidRPr="0011220C">
        <w:rPr>
          <w:rFonts w:eastAsia="Times New Roman"/>
          <w:sz w:val="24"/>
          <w:szCs w:val="24"/>
          <w:lang w:eastAsia="ru-RU"/>
        </w:rPr>
        <w:t>роме деятельности:</w:t>
      </w:r>
    </w:p>
    <w:p w:rsidR="0011220C" w:rsidRPr="0011220C" w:rsidRDefault="0011220C" w:rsidP="0011220C">
      <w:pPr>
        <w:jc w:val="both"/>
        <w:rPr>
          <w:rFonts w:eastAsia="Times New Roman"/>
          <w:sz w:val="24"/>
          <w:szCs w:val="24"/>
          <w:lang w:eastAsia="ru-RU"/>
        </w:rPr>
      </w:pPr>
      <w:r w:rsidRPr="0011220C">
        <w:rPr>
          <w:rFonts w:eastAsia="Times New Roman"/>
          <w:sz w:val="24"/>
          <w:szCs w:val="24"/>
          <w:lang w:eastAsia="ru-RU"/>
        </w:rPr>
        <w:t>спортивных лиг и регулирующих органов, по предоставлению национальными парками услуг в области охоты и рыболовства;</w:t>
      </w:r>
    </w:p>
    <w:p w:rsidR="00056A2D" w:rsidRDefault="0011220C" w:rsidP="0011220C">
      <w:pPr>
        <w:jc w:val="both"/>
      </w:pPr>
      <w:r w:rsidRPr="0011220C">
        <w:rPr>
          <w:rFonts w:eastAsia="Times New Roman"/>
          <w:sz w:val="24"/>
          <w:szCs w:val="24"/>
          <w:lang w:eastAsia="ru-RU"/>
        </w:rPr>
        <w:t>по организации и участию в проведении культурно-зрелищных мероприятий.</w:t>
      </w:r>
    </w:p>
    <w:sectPr w:rsidR="00056A2D" w:rsidSect="00E93572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20C"/>
    <w:rsid w:val="0011220C"/>
    <w:rsid w:val="004052E1"/>
    <w:rsid w:val="00A55127"/>
    <w:rsid w:val="00B45D40"/>
    <w:rsid w:val="00E93572"/>
    <w:rsid w:val="00FB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11220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11220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ppend">
    <w:name w:val="append"/>
    <w:basedOn w:val="a"/>
    <w:rsid w:val="0011220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itlep">
    <w:name w:val="titlep"/>
    <w:basedOn w:val="a"/>
    <w:rsid w:val="0011220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11220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onewind3">
    <w:name w:val="onewind3"/>
    <w:basedOn w:val="a0"/>
    <w:rsid w:val="0011220C"/>
  </w:style>
  <w:style w:type="paragraph" w:customStyle="1" w:styleId="snoskiline">
    <w:name w:val="snoskiline"/>
    <w:basedOn w:val="a"/>
    <w:rsid w:val="0011220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1220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220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22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11220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11220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ppend">
    <w:name w:val="append"/>
    <w:basedOn w:val="a"/>
    <w:rsid w:val="0011220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itlep">
    <w:name w:val="titlep"/>
    <w:basedOn w:val="a"/>
    <w:rsid w:val="0011220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11220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onewind3">
    <w:name w:val="onewind3"/>
    <w:basedOn w:val="a0"/>
    <w:rsid w:val="0011220C"/>
  </w:style>
  <w:style w:type="paragraph" w:customStyle="1" w:styleId="snoskiline">
    <w:name w:val="snoskiline"/>
    <w:basedOn w:val="a"/>
    <w:rsid w:val="0011220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1220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220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22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webnpa/text.asp?RN=C209000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alonline.by/webnpa/text.asp?RN=H1220021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talonline.by/webnpa/text.asp?RN=w21224941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etalonline.by/webnpa/text.asp?RN=H122002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alonline.by/webnpa/text.asp?RN=w21224941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2024-09-11T12:02:00Z</dcterms:created>
  <dcterms:modified xsi:type="dcterms:W3CDTF">2024-09-11T12:05:00Z</dcterms:modified>
</cp:coreProperties>
</file>